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9EE50A7" w:rsidP="79EE50A7" w:rsidRDefault="79EE50A7" w14:paraId="465EFA87" w14:textId="6D8227E0">
      <w:pPr>
        <w:rPr>
          <w:rFonts w:ascii="Century Gothic" w:hAnsi="Century Gothic" w:eastAsia="Century Gothic" w:cs="Century Gothic"/>
        </w:rPr>
      </w:pPr>
    </w:p>
    <w:p w:rsidR="433C82A9" w:rsidP="433C82A9" w:rsidRDefault="433C82A9" w14:paraId="5EA56EC3" w14:textId="66E57A1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433C82A9" w:rsidR="433C82A9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ANNA BOGATIN OTT</w:t>
      </w:r>
    </w:p>
    <w:p w:rsidR="433C82A9" w:rsidP="433C82A9" w:rsidRDefault="433C82A9" w14:paraId="0D98ABEC" w14:textId="31800B0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1970 Born in former Soviet Union (Ukraine) </w:t>
      </w:r>
    </w:p>
    <w:p w:rsidR="433C82A9" w:rsidP="433C82A9" w:rsidRDefault="433C82A9" w14:paraId="4236D427" w14:textId="3726449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1970 through 1992 Lives in Georgia, Russia, Ukraine, Poland </w:t>
      </w:r>
    </w:p>
    <w:p w:rsidR="433C82A9" w:rsidP="433C82A9" w:rsidRDefault="433C82A9" w14:paraId="0408FEDB" w14:textId="3D4D159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1992 Immigrates to the USA.</w:t>
      </w:r>
    </w:p>
    <w:p w:rsidR="15FFD8EA" w:rsidP="15FFD8EA" w:rsidRDefault="15FFD8EA" w14:paraId="616C975F" w14:textId="4A57D569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</w:p>
    <w:p w:rsidR="433C82A9" w:rsidP="433C82A9" w:rsidRDefault="433C82A9" w14:paraId="0313FD4B" w14:textId="45693D70">
      <w:pPr>
        <w:pStyle w:val="Normal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433C82A9" w:rsidR="433C82A9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 xml:space="preserve">EDUCATION </w:t>
      </w:r>
    </w:p>
    <w:p w:rsidR="433C82A9" w:rsidP="433C82A9" w:rsidRDefault="433C82A9" w14:paraId="0C900CA9" w14:textId="2E653ACD">
      <w:pPr>
        <w:pStyle w:val="Normal"/>
        <w:spacing w:line="240" w:lineRule="auto"/>
      </w:pPr>
      <w:r w:rsidRPr="433C82A9" w:rsidR="433C82A9">
        <w:rPr>
          <w:rFonts w:ascii="Century Gothic" w:hAnsi="Century Gothic" w:eastAsia="Century Gothic" w:cs="Century Gothic"/>
          <w:sz w:val="20"/>
          <w:szCs w:val="20"/>
        </w:rPr>
        <w:t>2006 : MFA, Painting, San Francisco Art Institute</w:t>
      </w:r>
      <w:r>
        <w:br/>
      </w:r>
      <w:r w:rsidRPr="433C82A9" w:rsidR="433C82A9">
        <w:rPr>
          <w:rFonts w:ascii="Century Gothic" w:hAnsi="Century Gothic" w:eastAsia="Century Gothic" w:cs="Century Gothic"/>
          <w:sz w:val="20"/>
          <w:szCs w:val="20"/>
        </w:rPr>
        <w:t>2002 : BFA, Painting, The University of the Arts, Philadelphia</w:t>
      </w:r>
    </w:p>
    <w:p w:rsidR="444429FC" w:rsidP="444429FC" w:rsidRDefault="444429FC" w14:paraId="0AAC564E" w14:textId="4485F2F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sz w:val="20"/>
          <w:szCs w:val="20"/>
        </w:rPr>
      </w:pPr>
    </w:p>
    <w:p w:rsidR="433C82A9" w:rsidP="433C82A9" w:rsidRDefault="433C82A9" w14:paraId="1C2ED9D3" w14:textId="6A2D2A2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433C82A9" w:rsidR="433C82A9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PUBLIC COLLECTIONS SELECTED</w:t>
      </w:r>
    </w:p>
    <w:p w:rsidR="433C82A9" w:rsidP="433C82A9" w:rsidRDefault="433C82A9" w14:paraId="770A6DD4" w14:textId="6E9B0DB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Pennsylvania Academy of the Fine Arts, Philadelphia, PA</w:t>
      </w:r>
      <w:r>
        <w:br/>
      </w:r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Gregory </w:t>
      </w:r>
      <w:proofErr w:type="spellStart"/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Allicar</w:t>
      </w:r>
      <w:proofErr w:type="spellEnd"/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Museum of Art, Fort Collins, CO</w:t>
      </w:r>
      <w:r>
        <w:br/>
      </w:r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Georgia Museum of Art, Athens, GA</w:t>
      </w:r>
      <w:r>
        <w:br/>
      </w:r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Pennsylvania Convention, Philadelphia, PA </w:t>
      </w:r>
      <w:r>
        <w:br/>
      </w:r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University of Illinois, Champaign, IL</w:t>
      </w:r>
      <w:r>
        <w:br/>
      </w:r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Temple University, Philadelphia, PA</w:t>
      </w:r>
      <w:r>
        <w:br/>
      </w:r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The Ukrainian Institute of Modern Art, Chicago, IL</w:t>
      </w:r>
      <w:r>
        <w:br/>
      </w:r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UT Southwestern Medical Center, Dallas, TX</w:t>
      </w:r>
      <w:r>
        <w:br/>
      </w:r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Jones Day Law Firm, Dallas, TX </w:t>
      </w:r>
      <w:r>
        <w:br/>
      </w:r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PD-LD Ink, Pennington, NJ</w:t>
      </w:r>
      <w:r>
        <w:br/>
      </w:r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Coventry, Fort Washington, PA </w:t>
      </w:r>
      <w:r>
        <w:br/>
      </w:r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The General Mills Art Collection, Minneapolis, MN</w:t>
      </w:r>
    </w:p>
    <w:p w:rsidR="433C82A9" w:rsidP="433C82A9" w:rsidRDefault="433C82A9" w14:paraId="28F88B8B" w14:textId="2502DA2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</w:p>
    <w:p w:rsidR="433C82A9" w:rsidP="433C82A9" w:rsidRDefault="433C82A9" w14:paraId="46F2EA3F" w14:textId="173EB0E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433C82A9" w:rsidR="433C82A9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SOLO EXHIBITIONS</w:t>
      </w:r>
    </w:p>
    <w:p w:rsidR="433C82A9" w:rsidP="433C82A9" w:rsidRDefault="433C82A9" w14:paraId="5A7E6013" w14:textId="416D70F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2023 : ANNA BOGATIN OTT: Direct Line, Larry Becker Contemporary Art, Philadelphia, PA</w:t>
      </w:r>
      <w:r>
        <w:br/>
      </w:r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ANNA BOGATIN OTT: Nature and Circumstance, Margaret Thatcher Projects, New York, NY</w:t>
      </w:r>
      <w:r>
        <w:br/>
      </w:r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OUR RED PLANET:ANNA BOGATIN OTT, Delaware Art Museum, Wilmington, DE</w:t>
      </w:r>
      <w:r>
        <w:br/>
      </w:r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2022 : ANNA BOGATIN OTT: LUMINOUS NOW, Margaret Thatcher Projects, New York, NY</w:t>
      </w:r>
      <w:r>
        <w:br/>
      </w:r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2021 : ANNA BOGATIN OTT: METAMORPHOSIS, Chung-</w:t>
      </w:r>
      <w:proofErr w:type="spellStart"/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Namont</w:t>
      </w:r>
      <w:proofErr w:type="spellEnd"/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, San Francisco, CA</w:t>
      </w:r>
      <w:r>
        <w:br/>
      </w:r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2020 : ANNA BOGATIN OTT: WANDERLAND: MOON and SUN, Larry Becker Contemporary Art, </w:t>
      </w:r>
    </w:p>
    <w:p w:rsidR="433C82A9" w:rsidP="433C82A9" w:rsidRDefault="433C82A9" w14:paraId="727DF32A" w14:textId="155062A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Philadelphia, PA</w:t>
      </w:r>
      <w:r>
        <w:br/>
      </w:r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ANNA BOGATIN OTT: THE NATURE OF THINGS, Holly Johnson Gallery, Dallas TX</w:t>
      </w:r>
      <w:r>
        <w:br/>
      </w:r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2016 : ANNA BOGATIN: NEW PAINTINGS, Holly Johnson Gallery, Dallas TX</w:t>
      </w:r>
      <w:r>
        <w:br/>
      </w:r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2015 : ANNA BOGATIN: INTO THE MYSTIC, Larry Becker Contemporary Art, Philadelphia, PA</w:t>
      </w:r>
      <w:r>
        <w:br/>
      </w:r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2014 : ANNA BOGATIN: WANDERINGS, Holly Johnson Gallery, Dallas TX</w:t>
      </w:r>
      <w:r>
        <w:br/>
      </w:r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2011 : ANNA BOGATIN: ENDLESS, Larry Becker Contemporary Art, Philadelphia, PA</w:t>
      </w:r>
      <w:r>
        <w:br/>
      </w:r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2011 : ANNA BOGATIN: CONTIGUITY, Gallery of Artists Union, Chelyabinsk, Russia</w:t>
      </w:r>
      <w:r>
        <w:br/>
      </w:r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2004 : ANNA BOGATIN: DESTINATIONS, </w:t>
      </w:r>
      <w:proofErr w:type="spellStart"/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Medialia</w:t>
      </w:r>
      <w:proofErr w:type="spellEnd"/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Gallery, New York, NY</w:t>
      </w:r>
      <w:r>
        <w:br/>
      </w:r>
      <w:r w:rsidRPr="433C82A9" w:rsidR="433C82A9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2003 : ANNA BOGATIN: PERSONA, Maska Gallery, Lipetsk, Russia</w:t>
      </w:r>
    </w:p>
    <w:p w:rsidR="433C82A9" w:rsidP="433C82A9" w:rsidRDefault="433C82A9" w14:paraId="68F7877E" w14:textId="7C9BA4F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</w:p>
    <w:p w:rsidR="433C82A9" w:rsidP="433C82A9" w:rsidRDefault="433C82A9" w14:paraId="4F104715" w14:textId="0361FF0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433C82A9" w:rsidR="433C82A9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GROUP EXHIBITIONS</w:t>
      </w:r>
    </w:p>
    <w:p w:rsidR="433C82A9" w:rsidP="27B7F7A8" w:rsidRDefault="433C82A9" w14:paraId="25016F8F" w14:textId="4DB6AF2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27B7F7A8" w:rsidR="27B7F7A8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2024 : ARTISTS AS CULTIVATORS Pennsylvania Academy of the Fine Arts, Philadelphia, PA</w:t>
      </w:r>
      <w:r>
        <w:br/>
      </w:r>
      <w:r w:rsidRPr="27B7F7A8" w:rsidR="27B7F7A8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AGNES MARTIN AND ANNA BOGATIN OTT: SUBTLE SUBLIME, Contemporary Galleries Focus,    </w:t>
      </w:r>
    </w:p>
    <w:p w:rsidR="433C82A9" w:rsidP="27B7F7A8" w:rsidRDefault="433C82A9" w14:paraId="1E895BC4" w14:textId="4844A5F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27B7F7A8" w:rsidR="27B7F7A8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Delaware Art Museum, Wilmington, DE</w:t>
      </w:r>
      <w:r>
        <w:br/>
      </w:r>
      <w:r w:rsidRPr="27B7F7A8" w:rsidR="27B7F7A8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2023 : PAINTINGS, Holly Johnson Gallery, Dallas, TX</w:t>
      </w:r>
      <w:r>
        <w:br/>
      </w:r>
      <w:r w:rsidRPr="27B7F7A8" w:rsidR="27B7F7A8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2022 : ARRAY Phase Three New Moon in Equinox Tint Larry Becker Contemporary Art, Philadelphia, PA</w:t>
      </w:r>
      <w:r>
        <w:br/>
      </w:r>
      <w:r w:rsidRPr="27B7F7A8" w:rsidR="27B7F7A8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2022 : HARD-EDGED Geometric Abstraction, Upsilon Gallery, New York, NY</w:t>
      </w:r>
      <w:r>
        <w:br/>
      </w:r>
      <w:r w:rsidRPr="27B7F7A8" w:rsidR="27B7F7A8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2021 : IN SEQUENCE, Holly Johnson Gallery, Dallas, TX </w:t>
      </w:r>
      <w:r>
        <w:br/>
      </w:r>
    </w:p>
    <w:p w:rsidR="433C82A9" w:rsidP="27B7F7A8" w:rsidRDefault="433C82A9" w14:paraId="49372958" w14:textId="0539F1E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</w:p>
    <w:p w:rsidR="433C82A9" w:rsidP="27B7F7A8" w:rsidRDefault="433C82A9" w14:paraId="4F8BA19C" w14:textId="2DCEB54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27B7F7A8" w:rsidR="27B7F7A8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2020 :</w:t>
      </w:r>
      <w:r w:rsidRPr="27B7F7A8" w:rsidR="27B7F7A8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NEW MOON, FULL MOON, OLD MOON; NEW MOON. . . Larry Becker Contemporary Art, </w:t>
      </w:r>
    </w:p>
    <w:p w:rsidR="433C82A9" w:rsidP="27B7F7A8" w:rsidRDefault="433C82A9" w14:paraId="3BED505D" w14:textId="7ADE455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27B7F7A8" w:rsidR="27B7F7A8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Philadelphia, PA</w:t>
      </w:r>
      <w:r>
        <w:br/>
      </w:r>
      <w:r w:rsidRPr="27B7F7A8" w:rsidR="27B7F7A8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THE OTHER 50%: WOMEN'S VOICES IN THE PUBLIC SPHERE, Gregory </w:t>
      </w:r>
      <w:proofErr w:type="spellStart"/>
      <w:r w:rsidRPr="27B7F7A8" w:rsidR="27B7F7A8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Allicar</w:t>
      </w:r>
      <w:proofErr w:type="spellEnd"/>
      <w:r w:rsidRPr="27B7F7A8" w:rsidR="27B7F7A8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Museum of Art, Fort </w:t>
      </w:r>
    </w:p>
    <w:p w:rsidR="433C82A9" w:rsidP="27B7F7A8" w:rsidRDefault="433C82A9" w14:paraId="01A14C87" w14:textId="63E0DB2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27B7F7A8" w:rsidR="27B7F7A8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Collins, CO</w:t>
      </w:r>
      <w:r>
        <w:br/>
      </w:r>
      <w:r w:rsidRPr="27B7F7A8" w:rsidR="27B7F7A8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BACK and FORTH, Holly Johnson Gallery, Dallas, TX </w:t>
      </w:r>
      <w:r>
        <w:br/>
      </w:r>
      <w:proofErr w:type="gramStart"/>
      <w:r w:rsidRPr="27B7F7A8" w:rsidR="27B7F7A8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2019 :</w:t>
      </w:r>
      <w:proofErr w:type="gramEnd"/>
      <w:r w:rsidRPr="27B7F7A8" w:rsidR="27B7F7A8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BY THE LIGHT. . . Larry Becker Contemporary Art, Philadelphia, PA</w:t>
      </w:r>
      <w:r>
        <w:br/>
      </w:r>
      <w:r w:rsidRPr="27B7F7A8" w:rsidR="27B7F7A8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SUMMERTIME BLUES Holly Johnson Gallery, Dallas, TX </w:t>
      </w:r>
      <w:r>
        <w:br/>
      </w:r>
      <w:r w:rsidRPr="27B7F7A8" w:rsidR="27B7F7A8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RECENT ACQUISITIONS Museum at the Pennsylvania Academy of the Fine Arts, Philadelphia, PA</w:t>
      </w:r>
      <w:r>
        <w:br/>
      </w:r>
      <w:proofErr w:type="gramStart"/>
      <w:r w:rsidRPr="27B7F7A8" w:rsidR="27B7F7A8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2019 :</w:t>
      </w:r>
      <w:proofErr w:type="gramEnd"/>
      <w:r w:rsidRPr="27B7F7A8" w:rsidR="27B7F7A8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COLOR, FORM and LIGHT, Objects from the Permanent Collection Georgia Museum of Art, </w:t>
      </w:r>
    </w:p>
    <w:p w:rsidR="433C82A9" w:rsidP="0B2C4F1A" w:rsidRDefault="433C82A9" w14:paraId="6CD43A0C" w14:textId="679559D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Athens GA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GROUP EXHIBITION Americas Gallery, Gregory </w:t>
      </w:r>
      <w:proofErr w:type="spellStart"/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Allicar</w:t>
      </w:r>
      <w:proofErr w:type="spellEnd"/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Museum of Art, Fort Collins, CO</w:t>
      </w:r>
      <w:r>
        <w:br/>
      </w:r>
      <w:proofErr w:type="gramStart"/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2018 :</w:t>
      </w:r>
      <w:proofErr w:type="gramEnd"/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RADIANT SPACE, </w:t>
      </w:r>
      <w:proofErr w:type="spellStart"/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VanDernoot</w:t>
      </w:r>
      <w:proofErr w:type="spellEnd"/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Gallery, Lesley University, Cambridge MA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RUMINATE, Nicholas and Lee Begovich Gallery, CSU Fullerton, Fullerton, CA</w:t>
      </w:r>
      <w:r>
        <w:br/>
      </w:r>
      <w:proofErr w:type="gramStart"/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2017 :</w:t>
      </w:r>
      <w:proofErr w:type="gramEnd"/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White, White-Black; Silver, Gold, Rose, Larry Becker Contemporary Art, Philadelphia, PA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2016  : COSMOS OF HOPE, DeKalb Gallery, Pratt Institute in Brooklyn, NY 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 REALITY CHECK, Directions in Contemporary Art Since Ukrainian Independence. The Ukrainian    </w:t>
      </w:r>
    </w:p>
    <w:p w:rsidR="433C82A9" w:rsidP="0B2C4F1A" w:rsidRDefault="433C82A9" w14:paraId="680DC8F3" w14:textId="4E4D29D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 Institute of Modern Art, Chicago, IL 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2015 : NEW MOON, A Summer Exhibition, In Phases, Larry Becker Contemporary Art, Philadelphia, PA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SIX SENSES, Jamie Brooks Fine Art, Costa Mesa, CA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ART ON PAPER, Art on Paper Fair, NYC, presented by Richard Levy Gallery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2014 : BUCKS COUNTY ARTISTS: A CROSS SECTION, Hicks Art Center, Bucks County Community College, </w:t>
      </w:r>
    </w:p>
    <w:p w:rsidR="433C82A9" w:rsidP="0B2C4F1A" w:rsidRDefault="433C82A9" w14:paraId="0BB2CB42" w14:textId="6A967AC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Newtown, PA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THE  SEA, Larry Becker Contemporary Art, Philadelphia, PA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ALLURE, Jamie Brooks Fine Art, Costa Mesa, CA 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COLOR RHYTHMS, Richard Levy Gallery, Albuquerque, NM 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IN DAYLIGHT: Small Paintings, Larry Becker Contemporary Art, Philadelphia, PA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2013 : ON DRAWING: Line, Devin Borden Gallery, Houston TX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ON DRAWING: Line, Holly Johnson Gallery, Dallas TX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Special Presentation, Larry Becker Contemporary Art at </w:t>
      </w:r>
      <w:proofErr w:type="spellStart"/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InLiquid</w:t>
      </w:r>
      <w:proofErr w:type="spellEnd"/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Benefit V. Thirteen, Philadelphia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2012 : TO BE LOOKED ATÉ  CLOSE TO  [Summer Love], Larry Becker Contemporary Art, Philadelphia, PA 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2011 : TEN by TEN, Ann 330 Gallery, Los Angeles, CA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</w:t>
      </w:r>
      <w:proofErr w:type="spellStart"/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NURTUREart</w:t>
      </w:r>
      <w:proofErr w:type="spellEnd"/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Benefit, Chelsea Art Museum, New York, NY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STILL  LIGHT, Larry Becker Contemporary Art, Philadelphia, PA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ART UNLEASHED, The University of the Arts, Philadelphia, PA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2010 : THIS COOL, Larry Becker Contemporary Art, Philadelphia, PA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WALL to WALL, Daniel Weinberg Gallery, Los Angeles, CA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REVISITING BEAUTY, Orange County Center for Contemporary Art, CA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2009 : TO, Larry Becker Contemporary Art, Philadelphia, PA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SUMMER SHOW, Lora Schlesinger Gallery, Bergamot Station, Santa Monica, CA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THE RUSSIAN WINTER FESTIVAL, The James Bridges </w:t>
      </w:r>
      <w:proofErr w:type="spellStart"/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Theater,UCLA</w:t>
      </w:r>
      <w:proofErr w:type="spellEnd"/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, LA CA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ART and DESIGN @ 50 EXPO, The University of the Arts, Philadelphia, PA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SUMMER GROUP SHOW, City Arts Gallery, San Francisco City College, SF CA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2008 : </w:t>
      </w:r>
      <w:proofErr w:type="spellStart"/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NURTUREart</w:t>
      </w:r>
      <w:proofErr w:type="spellEnd"/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2008 Benefit, James Cohan Gallery, New York, NY exhibit curated by Lilly Wei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Root Division's 7th Annual Art Auction, San Francisco, CA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LA DOLCE </w:t>
      </w:r>
      <w:proofErr w:type="spellStart"/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VITAa</w:t>
      </w:r>
      <w:proofErr w:type="spellEnd"/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Dolce, City of Brea Art Gallery, CA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TO BE LOOKED AT, Larry Becker Contemporary Art, Philadelphia, PA</w:t>
      </w:r>
      <w:r>
        <w:br/>
      </w:r>
      <w:proofErr w:type="gramStart"/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2007 :</w:t>
      </w:r>
      <w:proofErr w:type="gramEnd"/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SOME, Larry Becker Contemporary Art, Philadelphia, PA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SYSTEMS and TRANSMUTATIONS, Root Division, San Francisco, CA</w:t>
      </w:r>
      <w:r>
        <w:br/>
      </w:r>
      <w:proofErr w:type="gramStart"/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2006 :</w:t>
      </w:r>
      <w:proofErr w:type="gramEnd"/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Root Division’s 5th Annual Art Auction, San Francisco, CA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WESTWARD TOWARD THE EAST, City of Brea Art Gallery, CA </w:t>
      </w:r>
      <w:r>
        <w:br/>
      </w:r>
      <w:r w:rsidRPr="0B2C4F1A" w:rsidR="0B2C4F1A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HYDROLYSIS of TIME, Krasnoyarsk Museum of Cultural History, Krasnoyarsk Russia</w:t>
      </w:r>
      <w:r>
        <w:br/>
      </w:r>
    </w:p>
    <w:p w:rsidR="433C82A9" w:rsidP="5911EAA2" w:rsidRDefault="433C82A9" w14:paraId="5F4B7D51" w14:textId="16E6696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proofErr w:type="gramStart"/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2005 :</w:t>
      </w:r>
      <w:proofErr w:type="gramEnd"/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EIGHT/HUIT, Diego Rivera Gallery, San Francisco Art Institute </w:t>
      </w:r>
      <w:r>
        <w:br/>
      </w: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CROSSED DESTINIES, Williamsburg Art &amp; Historical Center, Brooklyn, NY </w:t>
      </w:r>
      <w:r>
        <w:br/>
      </w: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SENSUOUS ABUNDANCE, Williamsburg Art &amp; Historical Center, Brooklyn, NY </w:t>
      </w:r>
      <w:r>
        <w:br/>
      </w:r>
      <w:proofErr w:type="gramStart"/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2002 :</w:t>
      </w:r>
      <w:proofErr w:type="gramEnd"/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CITY IN BLOOM, One Commerce Building, Philadelphia, PA, curated by The Philadelphia </w:t>
      </w:r>
    </w:p>
    <w:p w:rsidR="433C82A9" w:rsidP="0B2C4F1A" w:rsidRDefault="433C82A9" w14:paraId="40C9E57E" w14:textId="63F76C7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 Museum of Art</w:t>
      </w:r>
      <w:r>
        <w:br/>
      </w:r>
      <w:proofErr w:type="gramStart"/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1998 :</w:t>
      </w:r>
      <w:proofErr w:type="gramEnd"/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GROUP EXHIBITION, Summer Residency Program at School of Visual Arts, New York, NY</w:t>
      </w:r>
      <w:r>
        <w:br/>
      </w:r>
    </w:p>
    <w:p w:rsidR="433C82A9" w:rsidP="516206C4" w:rsidRDefault="433C82A9" w14:paraId="749DFF37" w14:textId="5EC61A5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516206C4" w:rsidR="516206C4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BIBLIOGRAPHY</w:t>
      </w:r>
    </w:p>
    <w:p w:rsidR="433C82A9" w:rsidP="516206C4" w:rsidRDefault="433C82A9" w14:paraId="624D4D1B" w14:textId="2A45DE0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516206C4" w:rsidR="516206C4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2023 : Gail </w:t>
      </w:r>
      <w:proofErr w:type="spellStart"/>
      <w:r w:rsidRPr="516206C4" w:rsidR="516206C4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Obenreder</w:t>
      </w:r>
      <w:proofErr w:type="spellEnd"/>
      <w:r w:rsidRPr="516206C4" w:rsidR="516206C4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, One museum, two journeys Delaware Art Museum presents Our Red Planet and </w:t>
      </w:r>
    </w:p>
    <w:p w:rsidR="433C82A9" w:rsidP="516206C4" w:rsidRDefault="433C82A9" w14:paraId="4FB5D9B6" w14:textId="63BFF71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516206C4" w:rsidR="516206C4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</w:t>
      </w:r>
      <w:proofErr w:type="spellStart"/>
      <w:r w:rsidRPr="516206C4" w:rsidR="516206C4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Estampas</w:t>
      </w:r>
      <w:proofErr w:type="spellEnd"/>
      <w:r w:rsidRPr="516206C4" w:rsidR="516206C4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de la Raza Broad Street Review, May 18, 2023</w:t>
      </w:r>
      <w:r>
        <w:br/>
      </w:r>
      <w:r w:rsidRPr="516206C4" w:rsidR="516206C4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Anna </w:t>
      </w:r>
      <w:proofErr w:type="spellStart"/>
      <w:r w:rsidRPr="516206C4" w:rsidR="516206C4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Bogatin</w:t>
      </w:r>
      <w:proofErr w:type="spellEnd"/>
      <w:r w:rsidRPr="516206C4" w:rsidR="516206C4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Ott, Open Call: Space, war influence Ukrainian-born artist with show Delaware Art </w:t>
      </w:r>
    </w:p>
    <w:p w:rsidR="433C82A9" w:rsidP="5911EAA2" w:rsidRDefault="433C82A9" w14:paraId="08125CEC" w14:textId="28563CD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Museum. delawareonline.com, March 26, 2023</w:t>
      </w:r>
      <w:r>
        <w:br/>
      </w: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2022 : Piri Halasz, Report from the Front, Cool Art for Hot Days: Hard-Edged at Upsilon August 5, 2022</w:t>
      </w:r>
      <w:r>
        <w:br/>
      </w: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2021 : Anna Bogatin Ott, Sky Flags. Unceartain Times 2020, Blurb publication to accompany Sky Flags </w:t>
      </w:r>
    </w:p>
    <w:p w:rsidR="433C82A9" w:rsidP="5911EAA2" w:rsidRDefault="433C82A9" w14:paraId="4E6DC7CE" w14:textId="4117858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project.</w:t>
      </w:r>
      <w:r>
        <w:br/>
      </w: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2020:  Edith Newhall, Art shows to see in </w:t>
      </w:r>
      <w:proofErr w:type="spellStart"/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Phily</w:t>
      </w:r>
      <w:proofErr w:type="spellEnd"/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this fall, The Philadelphia Inquirer, October 2, 2020</w:t>
      </w:r>
      <w:r>
        <w:br/>
      </w: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G. orgia Museum of Art, Slow Art Day, focus on painting Aurora by Anna </w:t>
      </w:r>
      <w:proofErr w:type="spellStart"/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Bogatin</w:t>
      </w:r>
      <w:proofErr w:type="spellEnd"/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</w:t>
      </w:r>
      <w:proofErr w:type="gramStart"/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Ott ,</w:t>
      </w:r>
      <w:proofErr w:type="gramEnd"/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</w:t>
      </w:r>
    </w:p>
    <w:p w:rsidR="433C82A9" w:rsidP="5911EAA2" w:rsidRDefault="433C82A9" w14:paraId="7B7BDA41" w14:textId="0474106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georgiamuseum.org, April 4, 2020</w:t>
      </w:r>
      <w:r>
        <w:br/>
      </w: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John Zotos, Anna </w:t>
      </w:r>
      <w:proofErr w:type="spellStart"/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Bogatin</w:t>
      </w:r>
      <w:proofErr w:type="spellEnd"/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Ott at Holly Johnson Gallery, Dallas Texas, Visual Art Source, March </w:t>
      </w:r>
      <w:r>
        <w:br/>
      </w:r>
      <w:proofErr w:type="gramStart"/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2019 :</w:t>
      </w:r>
      <w:proofErr w:type="gramEnd"/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Andi Clements, Museum shows minimal works in COLOR, FORM and LIGHT, UGA TODAY, June 5</w:t>
      </w:r>
      <w:r>
        <w:br/>
      </w: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2019 : ANNA BOGATIN OTT Recent Work 2016 - 2018 catalog   </w:t>
      </w:r>
      <w:r>
        <w:br/>
      </w: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2016 : Stanislav </w:t>
      </w:r>
      <w:proofErr w:type="spellStart"/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Grezdo</w:t>
      </w:r>
      <w:proofErr w:type="spellEnd"/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, Adrienne Kochman, Zoe Jackson, REALITY CHECK: Directions in Contemporary </w:t>
      </w:r>
    </w:p>
    <w:p w:rsidR="433C82A9" w:rsidP="5911EAA2" w:rsidRDefault="433C82A9" w14:paraId="45EE6BCE" w14:textId="4717D05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Art Since Ukrainian Independence, Catalog for the exhibition at the Ukrainian Institute of Modern </w:t>
      </w:r>
    </w:p>
    <w:p w:rsidR="433C82A9" w:rsidP="5911EAA2" w:rsidRDefault="433C82A9" w14:paraId="68A11314" w14:textId="4D4F379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Art (UIMA), Chicago IL, August 2016</w:t>
      </w:r>
      <w:r>
        <w:br/>
      </w: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B. David Zarley, The Creator Project, How Freedom Shaped Ukrainian Art At Home and Abroad, </w:t>
      </w:r>
    </w:p>
    <w:p w:rsidR="433C82A9" w:rsidP="433C82A9" w:rsidRDefault="433C82A9" w14:paraId="7D6F5E59" w14:textId="09D3DFE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August 28, 2016 </w:t>
      </w:r>
      <w:r>
        <w:br/>
      </w: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John Zotos, Arts and Culture magazine, Texas, Exhibition Review, June 21, 2016</w:t>
      </w:r>
      <w:r>
        <w:br/>
      </w:r>
      <w:proofErr w:type="gramStart"/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2015 :</w:t>
      </w:r>
      <w:proofErr w:type="gramEnd"/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Edith Newhall, The Philadelphia Inquirer, Galleries: </w:t>
      </w:r>
      <w:proofErr w:type="spellStart"/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TheyÕre</w:t>
      </w:r>
      <w:proofErr w:type="spellEnd"/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all jolly good yellows.</w:t>
      </w:r>
      <w:r>
        <w:br/>
      </w: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ANNA BOGATIN: Into The Mystic, exhibition catalog </w:t>
      </w:r>
      <w:r>
        <w:br/>
      </w: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LOOK! ANNA BOGATIN: Pictures on the go. Blurb publication</w:t>
      </w:r>
      <w:r>
        <w:br/>
      </w: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NEW AMERICAN PAINTINGS, No. 116, The Open Studio Press, Juried by Michelle Grabner</w:t>
      </w:r>
      <w:r>
        <w:br/>
      </w: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2014 : ANNA BOGATIN: Wanderings 2006 - 2014, exhibition catalog</w:t>
      </w:r>
      <w:r>
        <w:br/>
      </w: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Gwen Shrift, Peaks of Artistry, and Other Subjects at BCCC, Bucks County Courier Times, Oct 9 </w:t>
      </w:r>
      <w:r>
        <w:br/>
      </w: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Todd Campin, Modern Dallas, John Adelman + Anna </w:t>
      </w:r>
      <w:proofErr w:type="spellStart"/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Bogatin</w:t>
      </w:r>
      <w:proofErr w:type="spellEnd"/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at Holly Johnson Gallery</w:t>
      </w:r>
      <w:r>
        <w:br/>
      </w: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Peter Simek, FRONT/ROW Blog, 5 Art Picks for the Weekend: Wanderings at Holly Johnson Gallery</w:t>
      </w:r>
      <w:r>
        <w:br/>
      </w: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Jamie Laughlin, Arts &amp; Culture News, Dallas Observer, Celebrate A New Year of Dallas </w:t>
      </w:r>
      <w:proofErr w:type="spellStart"/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ArtÉ</w:t>
      </w:r>
      <w:proofErr w:type="spellEnd"/>
      <w:r>
        <w:br/>
      </w:r>
      <w:proofErr w:type="gramStart"/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2013 :</w:t>
      </w:r>
      <w:proofErr w:type="gramEnd"/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Todd Camplin, </w:t>
      </w:r>
      <w:proofErr w:type="spellStart"/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moderndallas</w:t>
      </w:r>
      <w:proofErr w:type="spellEnd"/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.weekly, On Drawing Line August 2013</w:t>
      </w:r>
      <w:r>
        <w:br/>
      </w: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ON DRAWING: LINE catalog, Holly Johnson Gallery, Devin Borden Gallery</w:t>
      </w:r>
      <w:r>
        <w:br/>
      </w: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2008 : Edith Newhall, The Philadelphia Inquirer, Get the Summer Blues - Shades of Season</w:t>
      </w:r>
      <w:r>
        <w:br/>
      </w: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R.B. Strauss, Art Stalker, Weekly Review</w:t>
      </w:r>
      <w:r>
        <w:br/>
      </w: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Rachel Pilgren, PA 8 News Group, An abiding blue sweeps through Becker gallery</w:t>
      </w:r>
      <w:r>
        <w:br/>
      </w: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Hayden's Ferry Review, The Virginia G. Piper Center for Creative Writing, drawings</w:t>
      </w:r>
      <w:r>
        <w:br/>
      </w: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2006 : Tanya </w:t>
      </w:r>
      <w:proofErr w:type="spellStart"/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Sangpun</w:t>
      </w:r>
      <w:proofErr w:type="spellEnd"/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</w:t>
      </w:r>
      <w:proofErr w:type="spellStart"/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Thamkruphat</w:t>
      </w:r>
      <w:proofErr w:type="spellEnd"/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Telephoning Buddha, Orange County Weekly, September 7</w:t>
      </w:r>
      <w:r>
        <w:br/>
      </w: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Linda Ho Were East Meets West, North Orange County Magazine, September</w:t>
      </w:r>
      <w:r>
        <w:br/>
      </w: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Richard Chang Artists of Pacific Rim Show Their Edge, The Orange County Register, August 20</w:t>
      </w:r>
    </w:p>
    <w:p w:rsidR="5911EAA2" w:rsidP="5911EAA2" w:rsidRDefault="5911EAA2" w14:paraId="09E24B57" w14:textId="25A9B2F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</w:p>
    <w:p w:rsidR="5911EAA2" w:rsidP="5911EAA2" w:rsidRDefault="5911EAA2" w14:paraId="4D6D29DB" w14:textId="0E9CB8D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</w:p>
    <w:p w:rsidR="5911EAA2" w:rsidP="5911EAA2" w:rsidRDefault="5911EAA2" w14:paraId="051D5763" w14:textId="0C2C543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</w:p>
    <w:p w:rsidR="5911EAA2" w:rsidP="5911EAA2" w:rsidRDefault="5911EAA2" w14:paraId="417CB271" w14:textId="3E9C948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</w:p>
    <w:p w:rsidR="5911EAA2" w:rsidP="5911EAA2" w:rsidRDefault="5911EAA2" w14:paraId="112E5AC4" w14:textId="4E3E8F8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</w:p>
    <w:p w:rsidR="5911EAA2" w:rsidP="5911EAA2" w:rsidRDefault="5911EAA2" w14:paraId="73624A61" w14:textId="72D781C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</w:p>
    <w:p w:rsidR="5911EAA2" w:rsidP="5911EAA2" w:rsidRDefault="5911EAA2" w14:paraId="2CC97B94" w14:textId="1500E8E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</w:p>
    <w:p w:rsidR="5911EAA2" w:rsidP="5911EAA2" w:rsidRDefault="5911EAA2" w14:paraId="22E9E702" w14:textId="0B4B459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</w:p>
    <w:p w:rsidR="5911EAA2" w:rsidP="5911EAA2" w:rsidRDefault="5911EAA2" w14:paraId="051B6D94" w14:textId="545F55C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5911EAA2" w:rsidR="5911EAA2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HONORS AND GRANTS</w:t>
      </w:r>
    </w:p>
    <w:p w:rsidR="5911EAA2" w:rsidP="5911EAA2" w:rsidRDefault="5911EAA2" w14:paraId="3D5271CB" w14:textId="0DBB468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The Philadelphia Watercolor Society Award 2002 </w:t>
      </w:r>
      <w:r>
        <w:br/>
      </w: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The Larry Day Memorial Award 2001 </w:t>
      </w:r>
      <w:r>
        <w:br/>
      </w: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The Crozier Prize Fund for Outstanding Achievements 1999 </w:t>
      </w:r>
      <w:r>
        <w:br/>
      </w: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Dean’s List, the University of the Arts, Philadelphia, PA 1998-2002</w:t>
      </w:r>
      <w:r>
        <w:br/>
      </w: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Annual Promising Artist Award of the University of the Arts, Philadelphia PA 1998-2002</w:t>
      </w:r>
      <w:r>
        <w:br/>
      </w:r>
      <w:r w:rsidRPr="5911EAA2" w:rsidR="5911EAA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The Government’s Prize – traveling to Germany, 1987</w:t>
      </w:r>
    </w:p>
    <w:sectPr w:rsidR="00B3481C" w:rsidSect="00D72DC0">
      <w:headerReference w:type="default" r:id="rId6"/>
      <w:footerReference w:type="default" r:id="rId7"/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5920" w:rsidP="00D72DC0" w:rsidRDefault="00B65920" w14:paraId="4D80BF54" w14:textId="77777777">
      <w:r>
        <w:separator/>
      </w:r>
    </w:p>
  </w:endnote>
  <w:endnote w:type="continuationSeparator" w:id="0">
    <w:p w:rsidR="00B65920" w:rsidP="00D72DC0" w:rsidRDefault="00B65920" w14:paraId="20C3AAB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72DC0" w:rsidR="00D72DC0" w:rsidP="00D72DC0" w:rsidRDefault="00D72DC0" w14:paraId="30957399" w14:textId="7DA6CF8D">
    <w:pPr>
      <w:pStyle w:val="Footer"/>
      <w:jc w:val="center"/>
      <w:rPr>
        <w:rFonts w:asciiTheme="majorHAnsi" w:hAnsiTheme="majorHAnsi" w:cstheme="majorHAnsi"/>
        <w:sz w:val="21"/>
        <w:szCs w:val="21"/>
      </w:rPr>
    </w:pPr>
    <w:r w:rsidRPr="00D72DC0">
      <w:rPr>
        <w:rFonts w:asciiTheme="majorHAnsi" w:hAnsiTheme="majorHAnsi" w:cstheme="majorHAnsi"/>
        <w:sz w:val="21"/>
        <w:szCs w:val="21"/>
      </w:rPr>
      <w:t xml:space="preserve">23 East 67th Street New York NY </w:t>
    </w:r>
    <w:proofErr w:type="gramStart"/>
    <w:r w:rsidRPr="00D72DC0">
      <w:rPr>
        <w:rFonts w:asciiTheme="majorHAnsi" w:hAnsiTheme="majorHAnsi" w:cstheme="majorHAnsi"/>
        <w:sz w:val="21"/>
        <w:szCs w:val="21"/>
      </w:rPr>
      <w:t>10065  |</w:t>
    </w:r>
    <w:proofErr w:type="gramEnd"/>
    <w:r w:rsidRPr="00D72DC0">
      <w:rPr>
        <w:rFonts w:asciiTheme="majorHAnsi" w:hAnsiTheme="majorHAnsi" w:cstheme="majorHAnsi"/>
        <w:sz w:val="21"/>
        <w:szCs w:val="21"/>
      </w:rPr>
      <w:t xml:space="preserve">  Tel. 646 476 4190  |  info@upsilongallery.com  | www.upsilongallery.com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5920" w:rsidP="00D72DC0" w:rsidRDefault="00B65920" w14:paraId="66AA7241" w14:textId="77777777">
      <w:r>
        <w:separator/>
      </w:r>
    </w:p>
  </w:footnote>
  <w:footnote w:type="continuationSeparator" w:id="0">
    <w:p w:rsidR="00B65920" w:rsidP="00D72DC0" w:rsidRDefault="00B65920" w14:paraId="51D955D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72DC0" w:rsidP="79EE50A7" w:rsidRDefault="00D72DC0" w14:paraId="1352B19F" w14:textId="1150EE2A">
    <w:pPr>
      <w:pStyle w:val="Header"/>
      <w:jc w:val="center"/>
    </w:pPr>
    <w:r>
      <w:ptab w:alignment="center" w:relativeTo="margin" w:leader="none"/>
    </w:r>
    <w:r w:rsidRPr="00B210C3">
      <w:rPr>
        <w:noProof/>
      </w:rPr>
      <w:drawing>
        <wp:inline distT="0" distB="0" distL="0" distR="0" wp14:anchorId="3049998A" wp14:editId="2B6074DA">
          <wp:extent cx="2011680" cy="671491"/>
          <wp:effectExtent l="0" t="0" r="0" b="1905"/>
          <wp:docPr id="4" name="Picture 4" descr="A black background with a curved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curved objec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1680" cy="671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alignment="right" w:relativeTo="margin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C0"/>
    <w:rsid w:val="00B3481C"/>
    <w:rsid w:val="00B65920"/>
    <w:rsid w:val="00D72DC0"/>
    <w:rsid w:val="0B2C4F1A"/>
    <w:rsid w:val="15FFD8EA"/>
    <w:rsid w:val="27B7F7A8"/>
    <w:rsid w:val="31DDE3F4"/>
    <w:rsid w:val="433C82A9"/>
    <w:rsid w:val="444429FC"/>
    <w:rsid w:val="516206C4"/>
    <w:rsid w:val="519C24CB"/>
    <w:rsid w:val="5911EAA2"/>
    <w:rsid w:val="5D309780"/>
    <w:rsid w:val="644CDF08"/>
    <w:rsid w:val="79EE50A7"/>
    <w:rsid w:val="7AD2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7A65"/>
  <w15:chartTrackingRefBased/>
  <w15:docId w15:val="{0535138A-01F7-DB46-B79C-C3C0F290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DC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72DC0"/>
  </w:style>
  <w:style w:type="paragraph" w:styleId="Footer">
    <w:name w:val="footer"/>
    <w:basedOn w:val="Normal"/>
    <w:link w:val="FooterChar"/>
    <w:uiPriority w:val="99"/>
    <w:unhideWhenUsed/>
    <w:rsid w:val="00D72DC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7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Zimmler</dc:creator>
  <keywords/>
  <dc:description/>
  <lastModifiedBy>Damin Lee</lastModifiedBy>
  <revision>14</revision>
  <dcterms:created xsi:type="dcterms:W3CDTF">2024-04-29T01:28:00.0000000Z</dcterms:created>
  <dcterms:modified xsi:type="dcterms:W3CDTF">2024-12-12T20:50:29.2329036Z</dcterms:modified>
</coreProperties>
</file>